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5FC" w:rsidRDefault="009D15FC" w:rsidP="009D15FC">
      <w:pPr>
        <w:rPr>
          <w:rFonts w:ascii="黑体" w:eastAsia="黑体" w:hAnsi="黑体" w:hint="eastAsia"/>
          <w:sz w:val="44"/>
          <w:szCs w:val="44"/>
        </w:rPr>
      </w:pPr>
      <w:r w:rsidRPr="009D15FC">
        <w:rPr>
          <w:rFonts w:ascii="黑体" w:eastAsia="黑体" w:hAnsi="黑体" w:hint="eastAsia"/>
          <w:sz w:val="44"/>
          <w:szCs w:val="44"/>
        </w:rPr>
        <w:t>中国人民银行河北省分行等八部门联合印发《关于强化科技创新金融支持做好科技金融大文章的工作方案》</w:t>
      </w:r>
    </w:p>
    <w:p w:rsidR="009D15FC" w:rsidRPr="009D15FC" w:rsidRDefault="009D15FC" w:rsidP="009D15FC">
      <w:pPr>
        <w:rPr>
          <w:rFonts w:ascii="黑体" w:eastAsia="黑体" w:hAnsi="黑体" w:hint="eastAsia"/>
          <w:sz w:val="44"/>
          <w:szCs w:val="44"/>
        </w:rPr>
      </w:pPr>
    </w:p>
    <w:p w:rsidR="009D15FC" w:rsidRPr="009D15FC" w:rsidRDefault="009D15FC" w:rsidP="009D15F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D15FC">
        <w:rPr>
          <w:rFonts w:ascii="仿宋" w:eastAsia="仿宋" w:hAnsi="仿宋" w:hint="eastAsia"/>
          <w:sz w:val="32"/>
          <w:szCs w:val="32"/>
        </w:rPr>
        <w:t>为深入贯彻落实中央金融工作会议部署，立足河北省发展实际,做深做实科技金融大文章，近日，中国人民银行河北省分行、河北省发展和改革委员会、河北省科学技术厅、河北省工业和信息化厅、河北省财政厅、国家金融监督管理总局河北监管局、中国证券监督管理委员会河北监管局、国家外汇管理局河北省分局制定了《关于强化科技创新金融支持做好科技金融大文章的工作方案》（以下简称《工作方案》）。</w:t>
      </w:r>
    </w:p>
    <w:p w:rsidR="009D15FC" w:rsidRPr="009D15FC" w:rsidRDefault="009D15FC" w:rsidP="009D15F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D15FC">
        <w:rPr>
          <w:rFonts w:ascii="仿宋" w:eastAsia="仿宋" w:hAnsi="仿宋" w:hint="eastAsia"/>
          <w:sz w:val="32"/>
          <w:szCs w:val="32"/>
        </w:rPr>
        <w:t>《工作方案》以习近平新时代中国特色社会主义思想为指导，突出发展重点，强化政策支持，推动金融机构全面提升科技金融服务能力，为各类创新主体的科技创新活动提供全链条、全生命周期的金融服务。</w:t>
      </w:r>
    </w:p>
    <w:p w:rsidR="009D15FC" w:rsidRPr="009D15FC" w:rsidRDefault="009D15FC" w:rsidP="009D15F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D15FC">
        <w:rPr>
          <w:rFonts w:ascii="仿宋" w:eastAsia="仿宋" w:hAnsi="仿宋" w:hint="eastAsia"/>
          <w:sz w:val="32"/>
          <w:szCs w:val="32"/>
        </w:rPr>
        <w:t>《工作方案》共提出5方面18项工作举措。一是明确科技金融重点支持领域。支持强化企业科技创新主体地位，支持河北省现代化产业体系发展，支持河北省传统产业提质升级，支持打造区域科技创新高地，支持金融“五篇大文章”整体协同发展。二是提升科技金融服务能力。推动金融机构强化科技金融专业服</w:t>
      </w:r>
      <w:r w:rsidRPr="009D15FC">
        <w:rPr>
          <w:rFonts w:ascii="仿宋" w:eastAsia="仿宋" w:hAnsi="仿宋" w:hint="eastAsia"/>
          <w:sz w:val="32"/>
          <w:szCs w:val="32"/>
        </w:rPr>
        <w:lastRenderedPageBreak/>
        <w:t>务能力建设，引导金融机构结合河北省各地科技产业特点，打造银企对接特色品牌，有针对性地完善科技型企业专属信贷产品。鼓励支持保险公司因地制宜开展科技保险创新探索，更好发挥政府性融资担保和再担保机构作用。三是拓宽科技型企业融资渠道。加强科技型企业发债需求获取、融资对接和项目储备，鼓励符合条件的科技型企业发行科创票据。引导辖区私募股权创投基金投早、投小、投长期、投硬科技，挖掘推动科技型、创新型企业实现上市。用好跨境融资便利化政策，支持符合条件的科创企业跨境融资。四是强化组织保障。充分发挥河北省支持科技型企业融资工作联席会议制度作用，形成工作合力，实现货币政策、信贷政策、财政政策、产业政策有效协同。用好科技创新和技术改造再贷款等结构性货币政策工具，落实好设备更新贷款中央财政贴息政策。探索开展河北省金融服务科技型企业评估，围绕科技金融做好政策宣传解读，扩大政策覆盖面和知晓度，帮助科技型企业知政策、懂政策、用政策。</w:t>
      </w:r>
    </w:p>
    <w:p w:rsidR="00985267" w:rsidRDefault="009D15FC" w:rsidP="009D15F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D15FC">
        <w:rPr>
          <w:rFonts w:ascii="仿宋" w:eastAsia="仿宋" w:hAnsi="仿宋" w:hint="eastAsia"/>
          <w:sz w:val="32"/>
          <w:szCs w:val="32"/>
        </w:rPr>
        <w:t>下一步，中国人民银行河北省分行将认真贯彻落实省委、省政府工作部署和总行工作要求，加强与行业主管部门的信息共享和政策协同，深入开展科技金融服务能力提升专项行动，推动《工作方案》各项举措落到实处，以高质量科技金融服务助力实现高水平科技自立自强，全力做好科技金融大文章。</w:t>
      </w:r>
    </w:p>
    <w:p w:rsidR="00A31B37" w:rsidRPr="00A31B37" w:rsidRDefault="00A31B37" w:rsidP="00A31B37">
      <w:pPr>
        <w:rPr>
          <w:rFonts w:ascii="黑体" w:eastAsia="黑体" w:hAnsi="黑体" w:hint="eastAsia"/>
          <w:sz w:val="44"/>
          <w:szCs w:val="44"/>
        </w:rPr>
      </w:pPr>
      <w:r w:rsidRPr="00A31B37">
        <w:rPr>
          <w:rFonts w:ascii="黑体" w:eastAsia="黑体" w:hAnsi="黑体" w:hint="eastAsia"/>
          <w:sz w:val="44"/>
          <w:szCs w:val="44"/>
        </w:rPr>
        <w:t>《关于强化科技创新金融支持做好科技金融大文章的工作方案》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31B37">
        <w:rPr>
          <w:rFonts w:ascii="仿宋" w:eastAsia="仿宋" w:hAnsi="仿宋"/>
          <w:sz w:val="32"/>
          <w:szCs w:val="32"/>
        </w:rPr>
        <w:t xml:space="preserve"> </w:t>
      </w:r>
    </w:p>
    <w:p w:rsidR="00A31B37" w:rsidRPr="00A31B37" w:rsidRDefault="00A31B37" w:rsidP="00A31B37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31B37">
        <w:rPr>
          <w:rFonts w:ascii="黑体" w:eastAsia="黑体" w:hAnsi="黑体" w:hint="eastAsia"/>
          <w:sz w:val="32"/>
          <w:szCs w:val="32"/>
        </w:rPr>
        <w:t>一、总体要求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以习近平新时代中国特色社会主义思想为指导，深入贯彻党的二十大、二十届三中全会及中央金融工作会议精神，立足河北省实际，加强基础制度建设，健全激励约束机制，推动金融机构全面提升科技金融服务能力、强度和水平，综合运用贷款、债券、股权、保险等手段，为各类创新主体的科技创新活动提供全链条全生命周期、多元化接力式金融服务，精准支持企业科技创新、现代化产业体系建设、传统产业提质升级、区域科技创新高地打造和金融“五篇大文章”整体协同发展，助力实现高水平科技自立自强。</w:t>
      </w:r>
    </w:p>
    <w:p w:rsidR="00A31B37" w:rsidRPr="00A31B37" w:rsidRDefault="00A31B37" w:rsidP="00A31B37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31B37">
        <w:rPr>
          <w:rFonts w:ascii="黑体" w:eastAsia="黑体" w:hAnsi="黑体" w:hint="eastAsia"/>
          <w:sz w:val="32"/>
          <w:szCs w:val="32"/>
        </w:rPr>
        <w:t>二、重点支持领域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1.支持强化企业科技创新主体地位，聚焦科技型中小企业、高新技术企业、专精特新“小巨人”企业、制造业单项冠军企业等，加大对企业研发投入、成果转化、技术改造的金融支持力度。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2.支持河北省现代化产业体系发展，围绕战略性新兴产业和未来产业布局，重点支持新一代信息技术、生物医药、高端装备制造、新能源、新材料等领域科技创新与产业培育。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3.支持河北省传统产业提质升级，引导金融资源投向钢铁、装备制造、石化、建材等传统产业的技术改造、设备更新和绿色转型项目。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4.支持打造区域科技创新高地，助力雄安新区、石家庄、唐山等区域科技创新中心建设，加强对重点实验室、技术创新中心、产业创新中心等平台的金融服务。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5.支持金融“五篇大文章”整体协同发展，推动科技金融与绿色金融、普惠金融、养老金融、数字金融融合创新，提升金融服务整体效能。</w:t>
      </w:r>
    </w:p>
    <w:p w:rsidR="00A31B37" w:rsidRPr="00A31B37" w:rsidRDefault="00A31B37" w:rsidP="00A31B37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31B37">
        <w:rPr>
          <w:rFonts w:ascii="黑体" w:eastAsia="黑体" w:hAnsi="黑体" w:hint="eastAsia"/>
          <w:sz w:val="32"/>
          <w:szCs w:val="32"/>
        </w:rPr>
        <w:t>三、主要工作举措（五方面18项）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（一）强化金融服务专业能力建设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1.推动银行业金融机构构建科技金融专属组织架构，设立科技金融事业部、特色支行等，完善绩效考核、尽职免责、风险定价等内部制度，优化适配科技企业特点的风控模型。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2.引导金融机构结合各地科技产业特点，打造“银企对接”特色品牌，开发“知识产权贷”“科创信用贷”“代码贷”等专属信贷产品，加大信用贷款、中长期贷款投放力度 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3.鼓励保险公司开展科技保险创新，开发覆盖研发、生产、销售全流程的保险产品，探索首台（套）重大技术装备保险、新材料首批次应用保险、知识产权侵权责任保险等，健全重大技术攻关风险分散机制 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4.支持金融机构与创业投资、私募股权投资机构开展“投贷联动”“投债联动”“投保联动”，为科技企业提供“股权+债权+保险”综合金融服务 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（二）拓宽多元化融资渠道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1.建立科技型企业债券发行绿色通道，加强发债需求对接和项目储备，鼓励符合条件的科技企业发行科创票据、创新创业公司债、资产支持票据等。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2.强化多层次资本市场支持，推动区域性股权市场创新试点，引导私募股权创投基金“投早、投小、投长期、投硬科技”，挖掘培育科技型企业上市融资。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3.用好跨境融资便利化政策，支持符合条件的科创企业开展外债额度一次性登记、跨境融资风险加权余额上限调整等试点，拓宽跨境融资渠道。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4.推进知识产权金融创新，开展知识产权质押融资、知识产权证券化试点，支持金融机构建立知识产权内部评估机制，扩大知识产权融资规模 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（三）完善基础制度和配套机制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1.优化激励引导政策，用好科技创新和技术改造再贷款、支小再贷款、科技创新专项金融债券等工具，扩大额度规模，简化审批流程，引导金融机构加大投放 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2.建立健全科技金融标准体系和统计制度，完善常态化投融资对接、信息共享、创新试点等机制，依托河北省科技型企业融资服务平台，实现企业信息、金融产品、政策工具精准匹配 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3.健全风险分担和防控机制，发挥政府性融资担保体系作用，实施科技创新专项担保计划，通过风险补偿、担保费补贴等方式，降低金融机构和企业融资风险 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4.推广创新积分制，健全创新积分与再贷款、专项担保计划联动机制，将积分结果作为金融机构授信、担保机构增信的重要参考 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（四）打造科技金融生态圈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1.创建河北省科技金融创新联盟，整合金融机构、科技企业、高校院所、中介服务组织等资源，搭建信息共享、资源整合、服务创新、人才培养平台 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2.加强科技金融中介服务体系建设，培育知识产权评估、科技成果评价、信用评级等专业机构，提升科技金融服务专业化水平 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3.深入开展科技金融服务能力提升专项行动，组织金融机构开展业务培训、经验交流和案例研讨，推广先进服务模式和产品 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4.推动区域科技金融创新实践，支持雄安新区、石家庄等开展科技金融创新试点，探索差异化、特色化的科技金融服务路径 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（五）强化组织实施与保障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1.发挥河北省支持科技型企业融资工作联席会议制度作用，建立人民银行河北省分行与省科技厅、发改委、工信厅、财政厅、金融监管总局河北监管局、河北证监局、外汇局河北省分局等八部门工作联动机制，加强信息共享和政策协同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2.深入开展科技金融服务效果评估，建立评估指标体系，定期对金融机构科技金融服务情况进行考核评价，考核结果与货币政策工具运用、监管评级等挂钩 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3.加强宣传引导，通过政策解读、案例推广、银企对接会等形式，营造良好的科技金融发展环境，提高企业和金融机构参与积极性 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4.强化监督管理，防范化解科技金融风险，引导金融机构坚持自主决策、自担风险，避免“运动式”“一刀切”，确保科技金融业务稳健可持续发展 。</w:t>
      </w:r>
    </w:p>
    <w:p w:rsidR="00A31B37" w:rsidRPr="00A31B37" w:rsidRDefault="00A31B37" w:rsidP="00A31B37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31B37">
        <w:rPr>
          <w:rFonts w:ascii="黑体" w:eastAsia="黑体" w:hAnsi="黑体" w:hint="eastAsia"/>
          <w:sz w:val="32"/>
          <w:szCs w:val="32"/>
        </w:rPr>
        <w:t>四、保障措施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1.加强政策协同，统筹货币政策、信贷政策、财政政策、产业政策，用好贷款贴息、风险补偿、保费补贴等财政工具，形成政策合力。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2.强化资金保障，加大对科技创新和技术改造再贷款、专项担保计划等政策工具的资金支持，落实好设备更新贷款中央财政贴息政策。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3.完善人才支撑，鼓励金融机构和科技企业加强科技金融人才培养和引进，开展跨领域、跨行业的人才交流合作，提升科技金融从业人员专业素养 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4.推进数字赋能，依托大数据、人工智能等技术，优化科技金融服务平台功能，提升融资对接效率和风险管控水平 。</w:t>
      </w:r>
    </w:p>
    <w:p w:rsidR="00A31B37" w:rsidRPr="00A31B37" w:rsidRDefault="00A31B37" w:rsidP="00A31B3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31B37">
        <w:rPr>
          <w:rFonts w:ascii="仿宋" w:eastAsia="仿宋" w:hAnsi="仿宋" w:hint="eastAsia"/>
          <w:sz w:val="32"/>
          <w:szCs w:val="32"/>
        </w:rPr>
        <w:t>（注：本方案由中国人民银行河北省分行、河北省发展改革委、河北省科技厅、河北省工信厅、河北省财政厅、金融监管总局河北监管局、河北证监局、外汇局河北省分局等八部门联合印发，发布日期为2025年4月）</w:t>
      </w:r>
    </w:p>
    <w:sectPr w:rsidR="00A31B37" w:rsidRPr="00A31B37" w:rsidSect="009D15FC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1D2" w:rsidRDefault="005B61D2" w:rsidP="009D15FC">
      <w:r>
        <w:separator/>
      </w:r>
    </w:p>
  </w:endnote>
  <w:endnote w:type="continuationSeparator" w:id="1">
    <w:p w:rsidR="005B61D2" w:rsidRDefault="005B61D2" w:rsidP="009D1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  <w:lang w:val="zh-CN"/>
      </w:rPr>
      <w:id w:val="25360304"/>
      <w:docPartObj>
        <w:docPartGallery w:val="Page Numbers (Bottom of Page)"/>
        <w:docPartUnique/>
      </w:docPartObj>
    </w:sdtPr>
    <w:sdtContent>
      <w:p w:rsidR="00A31B37" w:rsidRDefault="00A31B37">
        <w:pPr>
          <w:pStyle w:val="a4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  <w:lang w:val="zh-CN"/>
          </w:rPr>
          <w:t xml:space="preserve">~ </w:t>
        </w:r>
        <w:fldSimple w:instr=" PAGE    \* MERGEFORMAT ">
          <w:r w:rsidR="005B61D2" w:rsidRPr="005B61D2">
            <w:rPr>
              <w:rFonts w:asciiTheme="majorHAnsi" w:hAnsiTheme="majorHAnsi"/>
              <w:noProof/>
              <w:sz w:val="28"/>
              <w:szCs w:val="28"/>
              <w:lang w:val="zh-CN"/>
            </w:rPr>
            <w:t>1</w:t>
          </w:r>
        </w:fldSimple>
        <w:r>
          <w:rPr>
            <w:rFonts w:asciiTheme="majorHAnsi" w:hAnsiTheme="majorHAnsi"/>
            <w:sz w:val="28"/>
            <w:szCs w:val="28"/>
            <w:lang w:val="zh-CN"/>
          </w:rPr>
          <w:t xml:space="preserve"> ~</w:t>
        </w:r>
      </w:p>
    </w:sdtContent>
  </w:sdt>
  <w:p w:rsidR="00A31B37" w:rsidRDefault="00A31B3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1D2" w:rsidRDefault="005B61D2" w:rsidP="009D15FC">
      <w:r>
        <w:separator/>
      </w:r>
    </w:p>
  </w:footnote>
  <w:footnote w:type="continuationSeparator" w:id="1">
    <w:p w:rsidR="005B61D2" w:rsidRDefault="005B61D2" w:rsidP="009D15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5FC"/>
    <w:rsid w:val="00211121"/>
    <w:rsid w:val="005B61D2"/>
    <w:rsid w:val="006709E1"/>
    <w:rsid w:val="00985267"/>
    <w:rsid w:val="009D15FC"/>
    <w:rsid w:val="00A31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1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15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1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15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523</Words>
  <Characters>2983</Characters>
  <Application>Microsoft Office Word</Application>
  <DocSecurity>0</DocSecurity>
  <Lines>24</Lines>
  <Paragraphs>6</Paragraphs>
  <ScaleCrop>false</ScaleCrop>
  <Company>Microsoft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1</cp:revision>
  <dcterms:created xsi:type="dcterms:W3CDTF">2025-12-05T07:55:00Z</dcterms:created>
  <dcterms:modified xsi:type="dcterms:W3CDTF">2025-12-05T08:13:00Z</dcterms:modified>
</cp:coreProperties>
</file>